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550" w:rsidRPr="004927DC" w:rsidRDefault="004927DC" w:rsidP="004927DC">
      <w:pPr>
        <w:jc w:val="center"/>
        <w:rPr>
          <w:rFonts w:ascii="Times New Roman" w:hAnsi="Times New Roman" w:cs="Times New Roman"/>
          <w:b/>
          <w:bCs/>
          <w:sz w:val="24"/>
          <w:szCs w:val="24"/>
          <w:u w:val="single"/>
        </w:rPr>
      </w:pPr>
      <w:r w:rsidRPr="004927DC">
        <w:rPr>
          <w:rFonts w:ascii="Times New Roman" w:hAnsi="Times New Roman" w:cs="Times New Roman"/>
          <w:b/>
          <w:bCs/>
          <w:sz w:val="24"/>
          <w:szCs w:val="24"/>
          <w:u w:val="single"/>
        </w:rPr>
        <w:t>Познавательная программа</w:t>
      </w:r>
    </w:p>
    <w:p w:rsidR="00FD739E" w:rsidRPr="004927DC" w:rsidRDefault="00787550" w:rsidP="004927DC">
      <w:pPr>
        <w:jc w:val="center"/>
        <w:rPr>
          <w:rFonts w:ascii="Times New Roman" w:hAnsi="Times New Roman" w:cs="Times New Roman"/>
          <w:b/>
          <w:bCs/>
          <w:sz w:val="24"/>
          <w:szCs w:val="24"/>
          <w:u w:val="single"/>
        </w:rPr>
      </w:pPr>
      <w:r w:rsidRPr="004927DC">
        <w:rPr>
          <w:rFonts w:ascii="Times New Roman" w:hAnsi="Times New Roman" w:cs="Times New Roman"/>
          <w:b/>
          <w:bCs/>
          <w:sz w:val="24"/>
          <w:szCs w:val="24"/>
          <w:u w:val="single"/>
        </w:rPr>
        <w:t>«</w:t>
      </w:r>
      <w:r w:rsidR="00FD739E" w:rsidRPr="004927DC">
        <w:rPr>
          <w:rFonts w:ascii="Times New Roman" w:eastAsia="Calibri" w:hAnsi="Times New Roman" w:cs="Times New Roman"/>
          <w:b/>
          <w:bCs/>
          <w:sz w:val="24"/>
          <w:szCs w:val="24"/>
          <w:u w:val="single"/>
        </w:rPr>
        <w:t>Национальная валюта Республики Казахстан</w:t>
      </w:r>
      <w:r w:rsidRPr="004927DC">
        <w:rPr>
          <w:rFonts w:ascii="Times New Roman" w:hAnsi="Times New Roman" w:cs="Times New Roman"/>
          <w:b/>
          <w:bCs/>
          <w:sz w:val="24"/>
          <w:szCs w:val="24"/>
          <w:u w:val="single"/>
        </w:rPr>
        <w:t>»</w:t>
      </w:r>
    </w:p>
    <w:p w:rsidR="00FD739E" w:rsidRPr="004927DC" w:rsidRDefault="00FD739E">
      <w:pPr>
        <w:rPr>
          <w:rFonts w:ascii="Times New Roman" w:hAnsi="Times New Roman" w:cs="Times New Roman"/>
          <w:b/>
          <w:sz w:val="24"/>
          <w:szCs w:val="24"/>
        </w:rPr>
      </w:pPr>
      <w:r w:rsidRPr="004927DC">
        <w:rPr>
          <w:rFonts w:ascii="Times New Roman" w:eastAsia="Calibri" w:hAnsi="Times New Roman" w:cs="Times New Roman"/>
          <w:b/>
          <w:sz w:val="24"/>
          <w:szCs w:val="24"/>
        </w:rPr>
        <w:t>Цель:</w:t>
      </w:r>
      <w:r w:rsidRPr="004927DC">
        <w:rPr>
          <w:rFonts w:ascii="Times New Roman" w:eastAsia="Calibri" w:hAnsi="Times New Roman" w:cs="Times New Roman"/>
          <w:sz w:val="24"/>
          <w:szCs w:val="24"/>
        </w:rPr>
        <w:t xml:space="preserve"> помочь учащимся определить роль и место национальной валюты - тенге, страны в мировом сообществе</w:t>
      </w:r>
      <w:r w:rsidRPr="004927DC">
        <w:rPr>
          <w:rFonts w:ascii="Times New Roman" w:hAnsi="Times New Roman" w:cs="Times New Roman"/>
          <w:sz w:val="24"/>
          <w:szCs w:val="24"/>
        </w:rPr>
        <w:t>.</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r>
      <w:r w:rsidRPr="004927DC">
        <w:rPr>
          <w:rFonts w:ascii="Times New Roman" w:eastAsia="Calibri" w:hAnsi="Times New Roman" w:cs="Times New Roman"/>
          <w:sz w:val="24"/>
          <w:szCs w:val="24"/>
        </w:rPr>
        <w:br/>
      </w:r>
      <w:r w:rsidRPr="004927DC">
        <w:rPr>
          <w:rFonts w:ascii="Times New Roman" w:eastAsia="Calibri" w:hAnsi="Times New Roman" w:cs="Times New Roman"/>
          <w:b/>
          <w:sz w:val="24"/>
          <w:szCs w:val="24"/>
        </w:rPr>
        <w:t>Задачи:</w:t>
      </w:r>
    </w:p>
    <w:p w:rsidR="00FD739E" w:rsidRPr="004927DC" w:rsidRDefault="00FD739E" w:rsidP="004927DC">
      <w:pPr>
        <w:pStyle w:val="a3"/>
        <w:numPr>
          <w:ilvl w:val="0"/>
          <w:numId w:val="2"/>
        </w:numPr>
        <w:rPr>
          <w:rFonts w:ascii="Times New Roman" w:hAnsi="Times New Roman" w:cs="Times New Roman"/>
          <w:sz w:val="24"/>
          <w:szCs w:val="24"/>
        </w:rPr>
      </w:pPr>
      <w:r w:rsidRPr="004927DC">
        <w:rPr>
          <w:rFonts w:ascii="Times New Roman" w:eastAsia="Calibri" w:hAnsi="Times New Roman" w:cs="Times New Roman"/>
          <w:sz w:val="24"/>
          <w:szCs w:val="24"/>
        </w:rPr>
        <w:t>углубление и систематизация знаний учащихся о стране и национальной валюте и ее месте в мире, полученных на уроках естественно-гуманитарного цикла;</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2) развитие навыков критического мышления, коммуникативных</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навыков и навыков публичного выступления;</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3) воспитание осознания причастности к судьбе своей страны,</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патриотизма и ответственности.</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r>
    </w:p>
    <w:p w:rsidR="004927DC" w:rsidRPr="004927DC" w:rsidRDefault="004927DC" w:rsidP="004927DC">
      <w:pPr>
        <w:spacing w:after="150" w:line="300" w:lineRule="atLeast"/>
        <w:ind w:left="75"/>
        <w:rPr>
          <w:rFonts w:ascii="Times New Roman" w:eastAsia="Times New Roman" w:hAnsi="Times New Roman" w:cs="Times New Roman"/>
          <w:sz w:val="24"/>
          <w:szCs w:val="24"/>
        </w:rPr>
      </w:pPr>
      <w:r w:rsidRPr="004927DC">
        <w:rPr>
          <w:rFonts w:ascii="Times New Roman" w:eastAsia="Times New Roman" w:hAnsi="Times New Roman" w:cs="Times New Roman"/>
          <w:b/>
          <w:bCs/>
          <w:sz w:val="24"/>
          <w:szCs w:val="24"/>
        </w:rPr>
        <w:t>Учитель: </w:t>
      </w:r>
      <w:r w:rsidRPr="004927DC">
        <w:rPr>
          <w:rFonts w:ascii="Times New Roman" w:eastAsia="Times New Roman" w:hAnsi="Times New Roman" w:cs="Times New Roman"/>
          <w:sz w:val="24"/>
          <w:szCs w:val="24"/>
        </w:rPr>
        <w:t>Здравствуйте, дорогие дети . Мы собрались сегодня здесь с вами, чтобы поучаствовать в познавательной программе, посвященный дню празднованию национальной валюты-тенге!</w:t>
      </w:r>
    </w:p>
    <w:p w:rsidR="004927DC" w:rsidRDefault="004927DC" w:rsidP="004927DC">
      <w:pPr>
        <w:spacing w:after="150" w:line="300" w:lineRule="atLeast"/>
        <w:ind w:left="75"/>
        <w:rPr>
          <w:rFonts w:ascii="Times New Roman" w:eastAsia="Times New Roman" w:hAnsi="Times New Roman" w:cs="Times New Roman"/>
          <w:b/>
          <w:bCs/>
          <w:sz w:val="24"/>
          <w:szCs w:val="24"/>
        </w:rPr>
      </w:pPr>
      <w:r w:rsidRPr="004927DC">
        <w:rPr>
          <w:rFonts w:ascii="Times New Roman" w:eastAsia="Times New Roman" w:hAnsi="Times New Roman" w:cs="Times New Roman"/>
          <w:b/>
          <w:bCs/>
          <w:sz w:val="24"/>
          <w:szCs w:val="24"/>
        </w:rPr>
        <w:t>Конкурс чтецов.</w:t>
      </w:r>
    </w:p>
    <w:p w:rsidR="004927DC" w:rsidRPr="004927DC" w:rsidRDefault="004927DC" w:rsidP="004927DC">
      <w:pPr>
        <w:spacing w:after="150" w:line="300" w:lineRule="atLeast"/>
        <w:ind w:left="75"/>
        <w:rPr>
          <w:rFonts w:ascii="Times New Roman" w:eastAsia="Times New Roman" w:hAnsi="Times New Roman" w:cs="Times New Roman"/>
          <w:sz w:val="24"/>
          <w:szCs w:val="24"/>
        </w:rPr>
      </w:pPr>
      <w:r w:rsidRPr="004927DC">
        <w:rPr>
          <w:rFonts w:ascii="Times New Roman" w:eastAsia="Times New Roman" w:hAnsi="Times New Roman" w:cs="Times New Roman"/>
          <w:b/>
          <w:bCs/>
          <w:sz w:val="24"/>
          <w:szCs w:val="24"/>
        </w:rPr>
        <w:t>Учитель :</w:t>
      </w:r>
      <w:r w:rsidRPr="004927DC">
        <w:rPr>
          <w:rFonts w:ascii="Times New Roman" w:eastAsia="Times New Roman" w:hAnsi="Times New Roman" w:cs="Times New Roman"/>
          <w:sz w:val="24"/>
          <w:szCs w:val="24"/>
        </w:rPr>
        <w:t> Од ним из обязательных символов суверенного государства является его национальная валюта. История любого государства включает в себя и историю его собственной валюты, введение которой случается лишь однажды.</w:t>
      </w:r>
    </w:p>
    <w:p w:rsidR="004927DC" w:rsidRPr="004927DC" w:rsidRDefault="004927DC" w:rsidP="004927DC">
      <w:pPr>
        <w:pStyle w:val="a4"/>
        <w:shd w:val="clear" w:color="auto" w:fill="FFFFFF"/>
        <w:spacing w:before="0" w:beforeAutospacing="0" w:after="150" w:afterAutospacing="0" w:line="300" w:lineRule="atLeast"/>
        <w:ind w:left="75"/>
        <w:jc w:val="both"/>
      </w:pPr>
      <w:r w:rsidRPr="004927DC">
        <w:t>Ровно 23 года назад 15 ноября в Казахстане введена собственная национальная валюта - тенге.  Это был исторический шаг в свете проводимых в стране социально-экономических реформ. Сегодня тенге занимает свою позицию и является одной из стабильных валют в СНГ.  В областном историко-краеведческом музее в честь дня рождения национальной валюты организована специальная экспозиция.</w:t>
      </w:r>
    </w:p>
    <w:p w:rsidR="004927DC" w:rsidRPr="004927DC" w:rsidRDefault="004927DC" w:rsidP="004927DC">
      <w:pPr>
        <w:pStyle w:val="a4"/>
        <w:shd w:val="clear" w:color="auto" w:fill="FFFFFF"/>
        <w:spacing w:before="0" w:beforeAutospacing="0" w:after="150" w:afterAutospacing="0" w:line="300" w:lineRule="atLeast"/>
        <w:ind w:left="75"/>
        <w:jc w:val="both"/>
      </w:pPr>
      <w:r w:rsidRPr="004927DC">
        <w:t>Введение в оборот национальной валюты – значимая дата в истории Независимого Казахстана.  Ее наименование тесно связано с тем, как именовали серебряные монеты тюркские народы в средние века: денге, таньга. В Казахстане отношение к национальной валюте стоит на одном уровне почитания гимна, герба и флага.</w:t>
      </w:r>
    </w:p>
    <w:p w:rsidR="00787550" w:rsidRDefault="00FD739E">
      <w:pPr>
        <w:rPr>
          <w:rFonts w:ascii="Times New Roman" w:eastAsia="Calibri" w:hAnsi="Times New Roman" w:cs="Times New Roman"/>
          <w:sz w:val="24"/>
          <w:szCs w:val="24"/>
        </w:rPr>
      </w:pPr>
      <w:r w:rsidRPr="004927DC">
        <w:rPr>
          <w:rFonts w:ascii="Times New Roman" w:eastAsia="Calibri" w:hAnsi="Times New Roman" w:cs="Times New Roman"/>
          <w:b/>
          <w:i/>
          <w:sz w:val="24"/>
          <w:szCs w:val="24"/>
        </w:rPr>
        <w:t>Казахстан</w:t>
      </w:r>
      <w:r w:rsidRPr="004927DC">
        <w:rPr>
          <w:rFonts w:ascii="Times New Roman" w:eastAsia="Calibri" w:hAnsi="Times New Roman" w:cs="Times New Roman"/>
          <w:sz w:val="24"/>
          <w:szCs w:val="24"/>
        </w:rPr>
        <w:t>-это наша Родина. Невозможно назвать все слова, которые входят в это емкое понятие. Это степь, Астана, Президент, флаг, герб, гимн – это наша история.</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А вот сам термин “монета” пришёл из Древней Греции, где первые золотые деньги начал печатать отец Александра Македонского царь Филипп II.</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 xml:space="preserve">Первое предприятие по чеканке монет, монетный двор, располагалось при храме богини Юноны Монеты. Именно монета многие века считалась одним из символов государственности. Сегодня мы с вами в преддверии великого праздника </w:t>
      </w:r>
      <w:r w:rsidR="004927DC" w:rsidRPr="004927DC">
        <w:rPr>
          <w:rFonts w:ascii="Times New Roman" w:hAnsi="Times New Roman" w:cs="Times New Roman"/>
          <w:sz w:val="24"/>
          <w:szCs w:val="24"/>
        </w:rPr>
        <w:t>25</w:t>
      </w:r>
      <w:r w:rsidRPr="004927DC">
        <w:rPr>
          <w:rFonts w:ascii="Times New Roman" w:hAnsi="Times New Roman" w:cs="Times New Roman"/>
          <w:sz w:val="24"/>
          <w:szCs w:val="24"/>
        </w:rPr>
        <w:t>-ти лети</w:t>
      </w:r>
      <w:r w:rsidR="002625D5" w:rsidRPr="004927DC">
        <w:rPr>
          <w:rFonts w:ascii="Times New Roman" w:hAnsi="Times New Roman" w:cs="Times New Roman"/>
          <w:sz w:val="24"/>
          <w:szCs w:val="24"/>
        </w:rPr>
        <w:t>я</w:t>
      </w:r>
      <w:r w:rsidRPr="004927DC">
        <w:rPr>
          <w:rFonts w:ascii="Times New Roman" w:hAnsi="Times New Roman" w:cs="Times New Roman"/>
          <w:sz w:val="24"/>
          <w:szCs w:val="24"/>
        </w:rPr>
        <w:t xml:space="preserve"> </w:t>
      </w:r>
      <w:r w:rsidRPr="004927DC">
        <w:rPr>
          <w:rFonts w:ascii="Times New Roman" w:eastAsia="Calibri" w:hAnsi="Times New Roman" w:cs="Times New Roman"/>
          <w:sz w:val="24"/>
          <w:szCs w:val="24"/>
        </w:rPr>
        <w:t xml:space="preserve">Независимости поговорим о Казахстанской валюте. Тенге такой же атрибут государственности, как флаг, герб и гимн. Каждая страна стремиться подчеркнуть, выразить в собственном денежном знаке символ своего суверенитета. </w:t>
      </w:r>
      <w:r w:rsidRPr="004927DC">
        <w:rPr>
          <w:rFonts w:ascii="Times New Roman" w:eastAsia="Calibri" w:hAnsi="Times New Roman" w:cs="Times New Roman"/>
          <w:b/>
          <w:sz w:val="24"/>
          <w:szCs w:val="24"/>
        </w:rPr>
        <w:t>15 ноября -</w:t>
      </w:r>
      <w:r w:rsidRPr="004927DC">
        <w:rPr>
          <w:rFonts w:ascii="Times New Roman" w:eastAsia="Calibri" w:hAnsi="Times New Roman" w:cs="Times New Roman"/>
          <w:sz w:val="24"/>
          <w:szCs w:val="24"/>
        </w:rPr>
        <w:t xml:space="preserve"> День национальной валюты Казахстана, и сегодня мы с вами поговорим о нашей валюте.</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r>
      <w:r w:rsidRPr="004927DC">
        <w:rPr>
          <w:rFonts w:ascii="Times New Roman" w:eastAsia="Calibri" w:hAnsi="Times New Roman" w:cs="Times New Roman"/>
          <w:b/>
          <w:sz w:val="24"/>
          <w:szCs w:val="24"/>
        </w:rPr>
        <w:t>Тенге</w:t>
      </w:r>
      <w:r w:rsidRPr="004927DC">
        <w:rPr>
          <w:rFonts w:ascii="Times New Roman" w:eastAsia="Calibri" w:hAnsi="Times New Roman" w:cs="Times New Roman"/>
          <w:sz w:val="24"/>
          <w:szCs w:val="24"/>
        </w:rPr>
        <w:t xml:space="preserve"> - первый денежный знак суверенного Казахстана. Кстати, само слово “деньги” </w:t>
      </w:r>
      <w:r w:rsidRPr="004927DC">
        <w:rPr>
          <w:rFonts w:ascii="Times New Roman" w:eastAsia="Calibri" w:hAnsi="Times New Roman" w:cs="Times New Roman"/>
          <w:sz w:val="24"/>
          <w:szCs w:val="24"/>
        </w:rPr>
        <w:lastRenderedPageBreak/>
        <w:t xml:space="preserve">произошло от тюркского “тенге”. Когда 18 лет назад, глава государства представил с экранов телевизоров казахстанцам новые банкноты, каждый житель страны отметил: очень красивые. Не случайно королева Великобритании присудила им “Золотой знак качества”. </w:t>
      </w:r>
      <w:r w:rsidRPr="004927DC">
        <w:rPr>
          <w:rFonts w:ascii="Times New Roman" w:eastAsia="Calibri" w:hAnsi="Times New Roman" w:cs="Times New Roman"/>
          <w:b/>
          <w:sz w:val="24"/>
          <w:szCs w:val="24"/>
        </w:rPr>
        <w:t>Авторами тенге</w:t>
      </w:r>
      <w:r w:rsidRPr="004927DC">
        <w:rPr>
          <w:rFonts w:ascii="Times New Roman" w:eastAsia="Calibri" w:hAnsi="Times New Roman" w:cs="Times New Roman"/>
          <w:sz w:val="24"/>
          <w:szCs w:val="24"/>
        </w:rPr>
        <w:t xml:space="preserve"> стали </w:t>
      </w:r>
      <w:r w:rsidRPr="004927DC">
        <w:rPr>
          <w:rFonts w:ascii="Times New Roman" w:eastAsia="Calibri" w:hAnsi="Times New Roman" w:cs="Times New Roman"/>
          <w:b/>
          <w:sz w:val="24"/>
          <w:szCs w:val="24"/>
        </w:rPr>
        <w:t>Хайрулли Габжалилов, Мендыбай Алин, Тимур Сулейменов и Арима-Салы</w:t>
      </w:r>
      <w:r w:rsidRPr="004927DC">
        <w:rPr>
          <w:rFonts w:ascii="Times New Roman" w:eastAsia="Calibri" w:hAnsi="Times New Roman" w:cs="Times New Roman"/>
          <w:sz w:val="24"/>
          <w:szCs w:val="24"/>
        </w:rPr>
        <w:t xml:space="preserve"> </w:t>
      </w:r>
      <w:r w:rsidRPr="004927DC">
        <w:rPr>
          <w:rFonts w:ascii="Times New Roman" w:eastAsia="Calibri" w:hAnsi="Times New Roman" w:cs="Times New Roman"/>
          <w:b/>
          <w:sz w:val="24"/>
          <w:szCs w:val="24"/>
        </w:rPr>
        <w:t>Дузельханова.</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b/>
          <w:sz w:val="24"/>
          <w:szCs w:val="24"/>
        </w:rPr>
        <w:t>12 ноября</w:t>
      </w:r>
      <w:r w:rsidRPr="004927DC">
        <w:rPr>
          <w:rFonts w:ascii="Times New Roman" w:eastAsia="Calibri" w:hAnsi="Times New Roman" w:cs="Times New Roman"/>
          <w:sz w:val="24"/>
          <w:szCs w:val="24"/>
        </w:rPr>
        <w:t xml:space="preserve">, в понедельник, до </w:t>
      </w:r>
      <w:r w:rsidRPr="004927DC">
        <w:rPr>
          <w:rFonts w:ascii="Times New Roman" w:eastAsia="Calibri" w:hAnsi="Times New Roman" w:cs="Times New Roman"/>
          <w:b/>
          <w:sz w:val="24"/>
          <w:szCs w:val="24"/>
        </w:rPr>
        <w:t xml:space="preserve">15 ноября </w:t>
      </w:r>
      <w:r w:rsidRPr="004927DC">
        <w:rPr>
          <w:rFonts w:ascii="Times New Roman" w:eastAsia="Calibri" w:hAnsi="Times New Roman" w:cs="Times New Roman"/>
          <w:sz w:val="24"/>
          <w:szCs w:val="24"/>
        </w:rPr>
        <w:t>прошёл обмен тенге.</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Ровно через 13 лет после введения национальной валюты 15 ноября 1993 года начался обмен банкнот старого образца на новые.</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 xml:space="preserve">Например, американский доллар в то время имел 4 степени защиты, а наша </w:t>
      </w:r>
      <w:r w:rsidRPr="004927DC">
        <w:rPr>
          <w:rFonts w:ascii="Times New Roman" w:eastAsia="Calibri" w:hAnsi="Times New Roman" w:cs="Times New Roman"/>
          <w:b/>
          <w:sz w:val="24"/>
          <w:szCs w:val="24"/>
        </w:rPr>
        <w:t>тенге - 18</w:t>
      </w:r>
      <w:r w:rsidRPr="004927DC">
        <w:rPr>
          <w:rFonts w:ascii="Times New Roman" w:eastAsia="Calibri" w:hAnsi="Times New Roman" w:cs="Times New Roman"/>
          <w:sz w:val="24"/>
          <w:szCs w:val="24"/>
        </w:rPr>
        <w:t>. И, кстати, у нашего тенге есть ещё своя особенность -</w:t>
      </w:r>
      <w:r w:rsidR="002625D5" w:rsidRPr="004927DC">
        <w:rPr>
          <w:rFonts w:ascii="Times New Roman" w:eastAsia="Calibri" w:hAnsi="Times New Roman" w:cs="Times New Roman"/>
          <w:b/>
          <w:sz w:val="24"/>
          <w:szCs w:val="24"/>
        </w:rPr>
        <w:t xml:space="preserve">                  </w:t>
      </w:r>
      <w:r w:rsidRPr="004927DC">
        <w:rPr>
          <w:rFonts w:ascii="Times New Roman" w:eastAsia="Calibri" w:hAnsi="Times New Roman" w:cs="Times New Roman"/>
          <w:sz w:val="24"/>
          <w:szCs w:val="24"/>
        </w:rPr>
        <w:t xml:space="preserve"> Этот приём в мире вообще был использован впервые, и благодаря ему тенге очень удобно считать.</w:t>
      </w:r>
      <w:r w:rsidRPr="004927DC">
        <w:rPr>
          <w:rStyle w:val="apple-converted-space"/>
          <w:rFonts w:ascii="Times New Roman" w:eastAsia="Calibri" w:hAnsi="Times New Roman" w:cs="Times New Roman"/>
          <w:sz w:val="24"/>
          <w:szCs w:val="24"/>
        </w:rPr>
        <w:t> </w:t>
      </w:r>
      <w:r w:rsidRPr="004927DC">
        <w:rPr>
          <w:rFonts w:ascii="Times New Roman" w:eastAsia="Calibri" w:hAnsi="Times New Roman" w:cs="Times New Roman"/>
          <w:sz w:val="24"/>
          <w:szCs w:val="24"/>
        </w:rPr>
        <w:br/>
        <w:t>.Но кроме бумажных денег есть и монеты. Монетный двор появился в Усть-Каменогорске на базе металлургического завода. Монетный двор производит не только монеты, но и государственные награды, и спортивные, столовое серебро, отливает 250-грамовые золотые и серебряные слитки с чеканкой для тех, кто предпочитает хранить состояние в таком виде, а так же памятные и юбилейные монеты, которые очень популярны во всём мире.</w:t>
      </w:r>
    </w:p>
    <w:p w:rsidR="005008EE" w:rsidRPr="005008EE" w:rsidRDefault="005008EE" w:rsidP="005008EE">
      <w:pPr>
        <w:spacing w:after="150" w:line="300" w:lineRule="atLeast"/>
        <w:ind w:left="7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Просмотр видеофильма.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b/>
          <w:bCs/>
          <w:sz w:val="24"/>
          <w:szCs w:val="24"/>
        </w:rPr>
        <w:t>Учитель :</w:t>
      </w:r>
      <w:r w:rsidRPr="004927DC">
        <w:rPr>
          <w:rFonts w:ascii="Times New Roman" w:eastAsia="Times New Roman" w:hAnsi="Times New Roman" w:cs="Times New Roman"/>
          <w:sz w:val="24"/>
          <w:szCs w:val="24"/>
        </w:rPr>
        <w:t> А сейчас. Ребята, я расскажу вам об элементах дизайна  банкнот.</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Общие элементы дизайна образца 2006 года полностью исключают вероятность ошибочного восприятия какого-либо номинала,, так как все номиналы отличаются как цветом, так и размером. Цветовая гамма подобрана таким образом, чтобы создать положительный и легко узнаваемый образ банкнот любого достоинства. Каждый следующий номинал больше другого на 4 мм по длине и на 3 мм по ширине.</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Все банкноты выполнены в едином стиле, лицевая сторона содержит преимущественно вертикальные изображения, оборотная – горизонтальные. В целом, дизайн отображает современность Казахстана, включает все государственные символы – изображения архитектурных объектов и природных ландшафтов страны.</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На лицевой стороне банкнот в центральной части расположен монумент «Астана-Байтерек» – достижение современной казахстанской архитектуры, конструкторской и инженерной мысли, символ развития независимого Казахстана. Посередине банкноты на цветных полосах изображены фрагменты нот Государственного гимна Республики Казахстан, на которые нанесено цифровое обозначение номинала. Слева от монумента «Байтерек» нанесен одним цветом Государственный герб Республики Казахстан. В верхней правой части –изображение Государственного флага, в нижней части банкноты изображена открытая ладонь, в геральдике символизирующей веру, искренность и правосудие. На банкнотах номиналом 200 и 500 тенге буквенное обозначение номинала на государственном языке расположено по вертикали в нижнем правом углу, на банкнотах номиналом 1000, 2000, 10000 тенге –внизу слева. Надпись «ҚАЗАҚСТАН ҰЛТТЫҚ БАНКІ» на номиналах 200 и 500 тенге расположена под нотами Государственного гимна, а на номиналах 1000, 2000, 5000 и 10000 тенге –по вертикали снизу.</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Серийные номера нанесены на лицевой стороне и расположены в двух противоположных частях банкнот.</w:t>
      </w:r>
    </w:p>
    <w:p w:rsidR="004927DC" w:rsidRPr="004927DC" w:rsidRDefault="004927DC" w:rsidP="004927DC">
      <w:pPr>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lastRenderedPageBreak/>
        <w:t>Оборотная сторона банкнот содержит изображения ладшафтов и современных объектов архитектуры, находящихся на территории Казахстана. Слева снизу и сверху справа расположено цифровое обозначение номинала банкноты, а снизу посередине – буквенное обозначение на русском</w:t>
      </w:r>
      <w:r w:rsidR="00FD3E03">
        <w:rPr>
          <w:rFonts w:ascii="Times New Roman" w:eastAsia="Times New Roman" w:hAnsi="Times New Roman" w:cs="Times New Roman"/>
          <w:sz w:val="24"/>
          <w:szCs w:val="24"/>
        </w:rPr>
        <w:t xml:space="preserve"> языке. Сверху посередине напечата</w:t>
      </w:r>
      <w:r w:rsidRPr="004927DC">
        <w:rPr>
          <w:rFonts w:ascii="Times New Roman" w:eastAsia="Times New Roman" w:hAnsi="Times New Roman" w:cs="Times New Roman"/>
          <w:sz w:val="24"/>
          <w:szCs w:val="24"/>
        </w:rPr>
        <w:t>на надпись «Қазақстан ұлттық банқі» и логотип банка-элемента.</w:t>
      </w:r>
    </w:p>
    <w:p w:rsidR="004927DC" w:rsidRPr="004927DC" w:rsidRDefault="004927DC" w:rsidP="004927DC">
      <w:pPr>
        <w:spacing w:before="300" w:after="150" w:line="240" w:lineRule="auto"/>
        <w:outlineLvl w:val="2"/>
        <w:rPr>
          <w:rFonts w:ascii="Times New Roman" w:eastAsia="Times New Roman" w:hAnsi="Times New Roman" w:cs="Times New Roman"/>
          <w:b/>
          <w:sz w:val="24"/>
          <w:szCs w:val="24"/>
        </w:rPr>
      </w:pPr>
      <w:r w:rsidRPr="004927DC">
        <w:rPr>
          <w:rFonts w:ascii="Times New Roman" w:eastAsia="Times New Roman" w:hAnsi="Times New Roman" w:cs="Times New Roman"/>
          <w:b/>
          <w:sz w:val="24"/>
          <w:szCs w:val="24"/>
        </w:rPr>
        <w:t>История тенге</w:t>
      </w:r>
      <w:r w:rsidR="00FD3E03">
        <w:rPr>
          <w:rFonts w:ascii="Times New Roman" w:eastAsia="Times New Roman" w:hAnsi="Times New Roman" w:cs="Times New Roman"/>
          <w:b/>
          <w:sz w:val="24"/>
          <w:szCs w:val="24"/>
        </w:rPr>
        <w:t>.</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Монеты – оригинальный и важный исторический источник. Они донесли до нас целые портретные галереи исторических лиц, изображения различных памятников, отразили в своих рисунках мифологические сюжеты, бытовые сцены.</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Отражение целого круга идей и понятий в изображениях и надписях, имена и даты, встречающиеся на монетах, материал и техника изготовления, вес как элемент метрологии – все это делает монеты очень благородным материалом для всестороннего изучения экономической и политической истории народов, их материальной и духовной культуры.</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Монеты и в настоящее время используются государствами для увековечивания исторических событий, памятников культуры, выдающихся деятелей, в ознаменование юбилейных дат, достижений в области культуры и спорта. Они являются своего рода “представителями”, “визитными карточками” страны и исторической эпохи.</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12 ноября 1993 года вышел указ Президента Республики Казахстан “О введении национальной валюты Республики Казахстан”.</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В нашей стране была введена в обращение национальная валюта “тенге”, в том числе и в виде металлических монет. Первоначально на территории Республики Казахстан имели хождение </w:t>
      </w:r>
      <w:hyperlink r:id="rId7" w:history="1">
        <w:r w:rsidRPr="004927DC">
          <w:rPr>
            <w:rFonts w:ascii="Times New Roman" w:eastAsia="Times New Roman" w:hAnsi="Times New Roman" w:cs="Times New Roman"/>
            <w:sz w:val="24"/>
            <w:szCs w:val="24"/>
            <w:u w:val="single"/>
          </w:rPr>
          <w:t>разменные монеты</w:t>
        </w:r>
      </w:hyperlink>
      <w:r w:rsidRPr="004927DC">
        <w:rPr>
          <w:rFonts w:ascii="Times New Roman" w:eastAsia="Times New Roman" w:hAnsi="Times New Roman" w:cs="Times New Roman"/>
          <w:sz w:val="24"/>
          <w:szCs w:val="24"/>
        </w:rPr>
        <w:t> из сплава Л-80 с номиналом 2, 5, 10, 20, 50 тиын, впоследствии они были изъяты из обращения. Кроме того, были введены </w:t>
      </w:r>
      <w:hyperlink r:id="rId8" w:history="1">
        <w:r w:rsidRPr="004927DC">
          <w:rPr>
            <w:rFonts w:ascii="Times New Roman" w:eastAsia="Times New Roman" w:hAnsi="Times New Roman" w:cs="Times New Roman"/>
            <w:sz w:val="24"/>
            <w:szCs w:val="24"/>
            <w:u w:val="single"/>
          </w:rPr>
          <w:t>монеты денежного обращения</w:t>
        </w:r>
      </w:hyperlink>
      <w:r w:rsidRPr="004927DC">
        <w:rPr>
          <w:rFonts w:ascii="Times New Roman" w:eastAsia="Times New Roman" w:hAnsi="Times New Roman" w:cs="Times New Roman"/>
          <w:sz w:val="24"/>
          <w:szCs w:val="24"/>
        </w:rPr>
        <w:t> из сплава “нейзильбер” номиналом 1, 3, 5, 10, 20 тенге, а также памятные и юбилейные монеты. Кроме того, в 1996 году выпущены в обращение золотые инвестиционные монеты Казахстана “Шелковый Путь” достоинством 10000, 5000, 2500 и 1000 тенге.</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Юбилейные и памятные монеты обладают платежеспособностью в соответствии с обозначенным на них номиналом, но основное их назначение – культурно-просветительное. Как правило, они выпускаются строго ограниченным тиражом и предназначены для продажи на территории Республики Казахстан и за рубежом по коллекционной стоимости.</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b/>
          <w:bCs/>
          <w:sz w:val="24"/>
          <w:szCs w:val="24"/>
        </w:rPr>
        <w:t>Учитель</w:t>
      </w:r>
      <w:r w:rsidRPr="004927DC">
        <w:rPr>
          <w:rFonts w:ascii="Times New Roman" w:eastAsia="Times New Roman" w:hAnsi="Times New Roman" w:cs="Times New Roman"/>
          <w:sz w:val="24"/>
          <w:szCs w:val="24"/>
        </w:rPr>
        <w:t>: Дорогие ребята, вы сегодня получили много информации о нашей национальной валюте, узнали много нового о деньгах, которые мы держим в руках каждый день, а что-то просто вспомнили. И теперь мы с вами проверим, насколько вы были внимательны, проведем небольшую викторину. Итак, сосредоточьтесь, мы начинаем. Будьте внимательны.</w:t>
      </w:r>
    </w:p>
    <w:p w:rsidR="004927DC" w:rsidRPr="004927DC" w:rsidRDefault="004927DC" w:rsidP="004927DC">
      <w:pPr>
        <w:spacing w:after="150" w:line="300" w:lineRule="atLeast"/>
        <w:rPr>
          <w:rFonts w:ascii="Times New Roman" w:eastAsia="Times New Roman" w:hAnsi="Times New Roman" w:cs="Times New Roman"/>
          <w:b/>
          <w:sz w:val="24"/>
          <w:szCs w:val="24"/>
        </w:rPr>
      </w:pPr>
      <w:r w:rsidRPr="004927DC">
        <w:rPr>
          <w:rFonts w:ascii="Times New Roman" w:eastAsia="Times New Roman" w:hAnsi="Times New Roman" w:cs="Times New Roman"/>
          <w:b/>
          <w:bCs/>
          <w:sz w:val="24"/>
          <w:szCs w:val="24"/>
        </w:rPr>
        <w:t>Викторина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1. Когда была введена национальная валюта Казахстана?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(15 ноября 1993 года)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2. Какая валюта является международной?</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lastRenderedPageBreak/>
        <w:t>(Доллар, евро)</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3. Как называлась денежная валюта Казахстана до тенге?</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(Рубль)</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4. Как называлась наука о монетах и других денежных знаках?</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(Нумизматика)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5. Достоинством каких купюр в настоящий момент на территории Казахстана имеют хождение денежные знаки?</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(200, 500, 1000, 2000, 5000, 10 000)</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6. Что изображено на лицевой стороне наших банкнот?</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(В центральной части расположен «Астана- Байтерек»- достижение современной казахстанской архитектуры, конструкторной и инженерной мысли, символ развития независимого Казахстана. Посередине банкноты на цветных полосах изображены фрагменты нот Государственного гимна, на который нанесено цифровое обозначение номинала. Слева от монумента нанесен одним цветом Государственный герб РК. А в правой части- изображение Государственного флага. В нижней части банкноты изображена открытая рука.)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7. Что изображено на обратной стороне нашей банкноты?</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(Обратная сторона содержит изображения ландшафтов и современных объектов архитектуры, обрамленные контуром карты Казахстана.)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8. Какие разменные монеты денежного обращения имеет хождение на сегодняшний день на территории Казахстана?</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(1, 2, 5, 10, 20, 50, 100)</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9. Сколько степеней защиты имеет казахстанский тенге?</w:t>
      </w:r>
    </w:p>
    <w:p w:rsidR="004927DC" w:rsidRPr="004927DC" w:rsidRDefault="004927DC" w:rsidP="004927DC">
      <w:pPr>
        <w:spacing w:after="150" w:line="300" w:lineRule="atLeast"/>
        <w:rPr>
          <w:rFonts w:ascii="Times New Roman" w:eastAsia="Times New Roman" w:hAnsi="Times New Roman" w:cs="Times New Roman"/>
          <w:sz w:val="24"/>
          <w:szCs w:val="24"/>
        </w:rPr>
      </w:pPr>
      <w:r w:rsidRPr="004927DC">
        <w:rPr>
          <w:rFonts w:ascii="Times New Roman" w:eastAsia="Times New Roman" w:hAnsi="Times New Roman" w:cs="Times New Roman"/>
          <w:sz w:val="24"/>
          <w:szCs w:val="24"/>
        </w:rPr>
        <w:t>(</w:t>
      </w:r>
      <w:r w:rsidR="004C7D27">
        <w:rPr>
          <w:rFonts w:ascii="Times New Roman" w:eastAsia="Times New Roman" w:hAnsi="Times New Roman" w:cs="Times New Roman"/>
          <w:sz w:val="24"/>
          <w:szCs w:val="24"/>
        </w:rPr>
        <w:t>1</w:t>
      </w:r>
      <w:r w:rsidRPr="004927DC">
        <w:rPr>
          <w:rFonts w:ascii="Times New Roman" w:eastAsia="Times New Roman" w:hAnsi="Times New Roman" w:cs="Times New Roman"/>
          <w:sz w:val="24"/>
          <w:szCs w:val="24"/>
        </w:rPr>
        <w:t>8 степеней защиты.)</w:t>
      </w: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color w:val="000000" w:themeColor="text1"/>
          <w:sz w:val="28"/>
          <w:szCs w:val="28"/>
        </w:rPr>
      </w:pPr>
    </w:p>
    <w:p w:rsidR="00787550" w:rsidRPr="004927DC" w:rsidRDefault="00787550" w:rsidP="00787550">
      <w:pPr>
        <w:pStyle w:val="a3"/>
        <w:rPr>
          <w:rFonts w:ascii="Verdana" w:eastAsia="Calibri" w:hAnsi="Verdana" w:cs="Times New Roman"/>
          <w:color w:val="000000"/>
          <w:sz w:val="24"/>
          <w:szCs w:val="24"/>
        </w:rPr>
      </w:pPr>
    </w:p>
    <w:p w:rsidR="00787550" w:rsidRPr="004927DC" w:rsidRDefault="00787550" w:rsidP="00787550">
      <w:pPr>
        <w:pStyle w:val="a3"/>
        <w:rPr>
          <w:rFonts w:ascii="Verdana" w:eastAsia="Calibri" w:hAnsi="Verdana" w:cs="Times New Roman"/>
          <w:color w:val="000000"/>
          <w:sz w:val="24"/>
          <w:szCs w:val="24"/>
        </w:rPr>
      </w:pPr>
    </w:p>
    <w:sectPr w:rsidR="00787550" w:rsidRPr="004927DC" w:rsidSect="00FD3E03">
      <w:footerReference w:type="default" r:id="rId9"/>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C6A" w:rsidRDefault="00C64C6A" w:rsidP="00FD3E03">
      <w:pPr>
        <w:spacing w:after="0" w:line="240" w:lineRule="auto"/>
      </w:pPr>
      <w:r>
        <w:separator/>
      </w:r>
    </w:p>
  </w:endnote>
  <w:endnote w:type="continuationSeparator" w:id="1">
    <w:p w:rsidR="00C64C6A" w:rsidRDefault="00C64C6A" w:rsidP="00FD3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60520"/>
      <w:docPartObj>
        <w:docPartGallery w:val="Page Numbers (Bottom of Page)"/>
        <w:docPartUnique/>
      </w:docPartObj>
    </w:sdtPr>
    <w:sdtContent>
      <w:p w:rsidR="00FD3E03" w:rsidRDefault="00FD3E03">
        <w:pPr>
          <w:pStyle w:val="a7"/>
          <w:jc w:val="right"/>
        </w:pPr>
        <w:fldSimple w:instr=" PAGE   \* MERGEFORMAT ">
          <w:r>
            <w:rPr>
              <w:noProof/>
            </w:rPr>
            <w:t>1</w:t>
          </w:r>
        </w:fldSimple>
      </w:p>
    </w:sdtContent>
  </w:sdt>
  <w:p w:rsidR="00FD3E03" w:rsidRDefault="00FD3E0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C6A" w:rsidRDefault="00C64C6A" w:rsidP="00FD3E03">
      <w:pPr>
        <w:spacing w:after="0" w:line="240" w:lineRule="auto"/>
      </w:pPr>
      <w:r>
        <w:separator/>
      </w:r>
    </w:p>
  </w:footnote>
  <w:footnote w:type="continuationSeparator" w:id="1">
    <w:p w:rsidR="00C64C6A" w:rsidRDefault="00C64C6A" w:rsidP="00FD3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6C60"/>
    <w:multiLevelType w:val="hybridMultilevel"/>
    <w:tmpl w:val="59C66928"/>
    <w:lvl w:ilvl="0" w:tplc="2308482E">
      <w:start w:val="1"/>
      <w:numFmt w:val="decimal"/>
      <w:lvlText w:val="%1."/>
      <w:lvlJc w:val="left"/>
      <w:pPr>
        <w:ind w:left="720" w:hanging="360"/>
      </w:pPr>
      <w:rPr>
        <w:rFonts w:ascii="Verdana" w:hAnsi="Verdana"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0A0B73"/>
    <w:multiLevelType w:val="hybridMultilevel"/>
    <w:tmpl w:val="2DFEBB78"/>
    <w:lvl w:ilvl="0" w:tplc="9D3EEF12">
      <w:start w:val="1"/>
      <w:numFmt w:val="decimal"/>
      <w:lvlText w:val="%1)"/>
      <w:lvlJc w:val="left"/>
      <w:pPr>
        <w:ind w:left="435" w:hanging="360"/>
      </w:pPr>
      <w:rPr>
        <w:rFonts w:eastAsia="Calibri" w:cs="Times New Roman" w:hint="default"/>
        <w:color w:val="00000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FD739E"/>
    <w:rsid w:val="002625D5"/>
    <w:rsid w:val="0038699B"/>
    <w:rsid w:val="004927DC"/>
    <w:rsid w:val="004C7D27"/>
    <w:rsid w:val="005008EE"/>
    <w:rsid w:val="00787550"/>
    <w:rsid w:val="00B6319D"/>
    <w:rsid w:val="00C64C6A"/>
    <w:rsid w:val="00EF134A"/>
    <w:rsid w:val="00FD3E03"/>
    <w:rsid w:val="00FD73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3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D739E"/>
  </w:style>
  <w:style w:type="paragraph" w:styleId="a3">
    <w:name w:val="List Paragraph"/>
    <w:basedOn w:val="a"/>
    <w:uiPriority w:val="34"/>
    <w:qFormat/>
    <w:rsid w:val="00787550"/>
    <w:pPr>
      <w:ind w:left="720"/>
      <w:contextualSpacing/>
    </w:pPr>
  </w:style>
  <w:style w:type="paragraph" w:styleId="a4">
    <w:name w:val="Normal (Web)"/>
    <w:basedOn w:val="a"/>
    <w:uiPriority w:val="99"/>
    <w:unhideWhenUsed/>
    <w:rsid w:val="004927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FD3E0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D3E03"/>
  </w:style>
  <w:style w:type="paragraph" w:styleId="a7">
    <w:name w:val="footer"/>
    <w:basedOn w:val="a"/>
    <w:link w:val="a8"/>
    <w:uiPriority w:val="99"/>
    <w:unhideWhenUsed/>
    <w:rsid w:val="00FD3E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D3E0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sco.kz/heritagenet/kz/participant/museum/nation_valuta/tenge.htm" TargetMode="External"/><Relationship Id="rId3" Type="http://schemas.openxmlformats.org/officeDocument/2006/relationships/settings" Target="settings.xml"/><Relationship Id="rId7" Type="http://schemas.openxmlformats.org/officeDocument/2006/relationships/hyperlink" Target="http://www.unesco.kz/heritagenet/kz/participant/museum/nation_valuta/razmennay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1455</Words>
  <Characters>8296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2016-11-27T13:34:00Z</cp:lastPrinted>
  <dcterms:created xsi:type="dcterms:W3CDTF">2011-12-06T14:02:00Z</dcterms:created>
  <dcterms:modified xsi:type="dcterms:W3CDTF">2016-11-27T14:00:00Z</dcterms:modified>
</cp:coreProperties>
</file>